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ПРОГРАММА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ЛЕТНЯЯ ШКОЛА ПО ПРАВАМ ЧЕЛОВЕКА КОНСОРЦИУМА УНИВЕРСИТЕТОВ РОССИИ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color w:val="00000A"/>
          <w:sz w:val="36"/>
          <w:szCs w:val="32"/>
          <w:lang w:val="ru-RU"/>
        </w:rPr>
      </w:pPr>
      <w:r>
        <w:rPr>
          <w:rFonts w:eastAsia="Times New Roman" w:cs="Times New Roman" w:ascii="Times New Roman" w:hAnsi="Times New Roman"/>
          <w:b/>
          <w:color w:val="00000A"/>
          <w:sz w:val="36"/>
          <w:szCs w:val="32"/>
          <w:lang w:val="ru-RU"/>
        </w:rPr>
        <w:t xml:space="preserve">«Взаимодействие государства и гражданского общества в реализации 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color w:val="00000A"/>
          <w:sz w:val="36"/>
          <w:szCs w:val="32"/>
          <w:lang w:val="ru-RU"/>
        </w:rPr>
      </w:pPr>
      <w:r>
        <w:rPr>
          <w:rFonts w:eastAsia="Times New Roman" w:cs="Times New Roman" w:ascii="Times New Roman" w:hAnsi="Times New Roman"/>
          <w:b/>
          <w:color w:val="00000A"/>
          <w:sz w:val="36"/>
          <w:szCs w:val="32"/>
          <w:lang w:val="ru-RU"/>
        </w:rPr>
        <w:t>Международных пактов о правах человека»</w:t>
      </w:r>
    </w:p>
    <w:p>
      <w:pPr>
        <w:pStyle w:val="Normal"/>
        <w:jc w:val="center"/>
        <w:rPr>
          <w:rFonts w:eastAsia="Times New Roman" w:cs="Times New Roman" w:ascii="Times New Roman" w:hAnsi="Times New Roman"/>
          <w:color w:val="00000A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ru-RU"/>
        </w:rPr>
        <w:t>4- 8 ИЮЛЯ 2016 ГОДА</w:t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Воронеж</w:t>
      </w:r>
    </w:p>
    <w:p>
      <w:pPr>
        <w:pStyle w:val="Normal"/>
        <w:suppressAutoHyphens w:val="false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pageBreakBefore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rPr>
          <w:rFonts w:eastAsia="Times New Roman" w:cs="Times New Roman" w:ascii="Times New Roman" w:hAnsi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pageBreakBefore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График основных мероприятий Летней школы</w:t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tbl>
      <w:tblPr>
        <w:jc w:val="left"/>
        <w:tblInd w:w="-46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</w:tblPr>
      <w:tblGrid>
        <w:gridCol w:w="5208"/>
        <w:gridCol w:w="993"/>
        <w:gridCol w:w="992"/>
        <w:gridCol w:w="709"/>
        <w:gridCol w:w="565"/>
        <w:gridCol w:w="992"/>
        <w:gridCol w:w="850"/>
        <w:gridCol w:w="709"/>
        <w:gridCol w:w="1136"/>
      </w:tblGrid>
      <w:tr>
        <w:trPr>
          <w:trHeight w:val="420" w:hRule="atLeast"/>
          <w:cantSplit w:val="false"/>
        </w:trPr>
        <w:tc>
          <w:tcPr>
            <w:tcW w:w="520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</w:rPr>
              <w:t>Основные</w:t>
            </w: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Cs w:val="22"/>
              </w:rPr>
              <w:t>мероприятия</w:t>
            </w: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 xml:space="preserve"> Летней школы</w:t>
            </w:r>
          </w:p>
        </w:tc>
        <w:tc>
          <w:tcPr>
            <w:tcW w:w="6946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ИЮЛЬ</w:t>
            </w:r>
          </w:p>
        </w:tc>
      </w:tr>
      <w:tr>
        <w:trPr>
          <w:trHeight w:val="420" w:hRule="atLeast"/>
          <w:cantSplit w:val="false"/>
        </w:trPr>
        <w:tc>
          <w:tcPr>
            <w:tcW w:w="520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2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Сб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3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Вс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4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Пн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5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Вт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6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7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Чт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8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Пт</w:t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7B7B7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9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Сб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Заезд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участников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9594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9594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Торжественное открытие Летней школы и лекции почетных гостей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Круглый стол «Взаимодействие государства и гражданского общества в реализации международных пактов о правах человека»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00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Права человека в российской документалистике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00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red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Универсальные инструменты и механизмы защиты прав человека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Студенческий конкурс 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«Модель Европейского суда по правам человека»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9BBB59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9BBB59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Модуль 1 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Защита гражданских и политических прав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79646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79646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79646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79646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Модуль 2 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Защита экономических, социальных и культурных  прав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79646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79646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79646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79646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Торжественное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закрытие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Летней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школы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3F3F3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3F3F3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2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szCs w:val="22"/>
              </w:rPr>
              <w:t>Отъезд</w:t>
            </w: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Cs w:val="22"/>
              </w:rPr>
              <w:t>участников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3F3F3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3F3F3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9594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pageBreakBefore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РАСПИСАНИЕ ЛЕТНЕЙ ШКОЛЫ ПО ПРАВАМ ЧЕЛОВЕКА КОНСОРЦИУМА УНИВЕРСИТЕТОВ РОССИИ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ВСЕ МЕРОПРИЯТИЯ ПРОВОДЯТСЯ НА ЮРИДИЧЕСКОМ ФАКУЛЬТЕТЕ ВОРОНЕЖСКОГО ГОСУДАРСТВЕННОГО УНИВЕРСИТЕТА ПО АДРЕСУ: ВОРОНЕЖ, ПЛОЩАДЬ ЛЕНИНА, 10-а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 xml:space="preserve">День первый 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 xml:space="preserve">Понедельник, 4 июля 2016 года 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tbl>
      <w:tblPr>
        <w:jc w:val="left"/>
        <w:tblInd w:w="196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</w:tblPr>
      <w:tblGrid>
        <w:gridCol w:w="1797"/>
        <w:gridCol w:w="6096"/>
        <w:gridCol w:w="2413"/>
      </w:tblGrid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</w:rPr>
              <w:t>Время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</w:rPr>
              <w:t>Мероприятие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</w:rPr>
              <w:t>Место</w:t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</w:rPr>
              <w:t>9.00 - 10.00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</w:rPr>
              <w:t>Регистрация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r>
          </w:p>
        </w:tc>
      </w:tr>
      <w:tr>
        <w:trPr>
          <w:trHeight w:val="385" w:hRule="atLeast"/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</w:rPr>
              <w:t>10.00 - 1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00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>Торжественное открытие: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 xml:space="preserve">Ендовицкий Дмитрий Александрович, 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ректор Воронежского государственного университета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Представитель Правительства  Воронежской области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Представитель Воронежской областной Думы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 xml:space="preserve">Адам Абдельмула, 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 xml:space="preserve">директор Департамента УВКПЧ ООН по вопросам Совета по правам человека и договоров в области прав человека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>Беленов Олег Николаевич,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 xml:space="preserve"> проректор по международным связям, декан факультета международных отношений Воронежского государственного университета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>Старилов Юрий Николаевич,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 xml:space="preserve"> декан юридического факультета Воронежского государственного университета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 xml:space="preserve">Тагирова Шивлета Викторовна, 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 xml:space="preserve">референт международного департамента Министерства образования и науки РФ </w:t>
            </w:r>
          </w:p>
          <w:p>
            <w:pPr>
              <w:pStyle w:val="Normal"/>
              <w:spacing w:lineRule="auto" w:line="240"/>
              <w:rPr>
                <w:rFonts w:cs="Times New Roman"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  <w:lang w:val="ru-RU"/>
              </w:rPr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FBFB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FBFB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4"/>
                <w:lang w:val="ru-RU"/>
              </w:rPr>
              <w:t>Пленарная сессия 1</w:t>
            </w:r>
          </w:p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4"/>
                <w:lang w:val="ru-RU"/>
              </w:rPr>
              <w:t>Взаимодействие государства и гражданского общества в реализации международных пактов о правах человека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FBFB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</w:rPr>
              <w:t>11.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</w:rPr>
              <w:t>0 - 1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>Представитель Аппарата Уполномоченного по правам человека в Российской Федерации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4"/>
                <w:lang w:val="ru-RU"/>
              </w:rPr>
              <w:t xml:space="preserve">Зражевская Татьяна Дмитриевна, </w:t>
            </w: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>Уполномоченный по правам человека в Воронежской области</w:t>
            </w:r>
          </w:p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4"/>
                <w:lang w:val="ru-RU"/>
              </w:rPr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>12.30 – 13.00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>Коллективная фотография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13.00 - 14.00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Перерыв на обед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>Пленарная сессия 2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>Роль государства в продвижении политических, гражданских, экономических, социальных и культурных прав человека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>Лекции почетных гостей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 xml:space="preserve">14.30 - 16.00 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Представитель Консульства Министерства иностранных дел РФ на территории Воронежской области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Представитель Воронежского областного суда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>Кочетков Александр Викторович,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 xml:space="preserve"> председатель Арбитражного суда Воронежской области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4"/>
                <w:lang w:val="ru-RU"/>
              </w:rPr>
              <w:t>Шишкин Николай Анатольевич,</w:t>
            </w: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 xml:space="preserve"> прокурор Воронежской области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>Представитель Управления Министерства юстиции РФ по Воронежской области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>Актовый зал</w:t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16.00 – 16.30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Кофе-пауза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16.30 - 18.00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Хорунжий Сергей Николаевич —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секретарь Избирательной комиссии Воронежской области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>Представитель Управления Министерства внутренних дел по Воронежской области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A"/>
                <w:szCs w:val="24"/>
                <w:lang w:val="ru-RU"/>
              </w:rPr>
              <w:t xml:space="preserve">Казаков Геннадий Юрьевич </w:t>
            </w: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 xml:space="preserve">— Начальник Управления  </w:t>
            </w: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 xml:space="preserve">Федеральной службы исполнения наказаний </w:t>
            </w: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 xml:space="preserve">России </w:t>
            </w: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 xml:space="preserve"> по Воронежской области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>Представитель Следственного комитета по Воронежской области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4"/>
                <w:lang w:val="ru-RU"/>
              </w:rPr>
              <w:t xml:space="preserve">Миронова Светлана Андреевна, </w:t>
            </w: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 xml:space="preserve"> представитель Народного адвоката Республики Молдова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  <w:t>Актовый зал</w:t>
            </w:r>
          </w:p>
        </w:tc>
      </w:tr>
      <w:tr>
        <w:trPr>
          <w:cantSplit w:val="false"/>
        </w:trPr>
        <w:tc>
          <w:tcPr>
            <w:tcW w:w="1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19.00 - 21.00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4"/>
                <w:lang w:val="ru-RU"/>
              </w:rPr>
              <w:t>Прием от имени организаторов Летней школы</w:t>
            </w:r>
          </w:p>
        </w:tc>
        <w:tc>
          <w:tcPr>
            <w:tcW w:w="24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4"/>
                <w:lang w:val="ru-RU"/>
              </w:rPr>
            </w:r>
          </w:p>
        </w:tc>
      </w:tr>
    </w:tbl>
    <w:p>
      <w:pPr>
        <w:pStyle w:val="Normal"/>
        <w:ind w:left="0" w:right="0" w:firstLine="720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ind w:left="0" w:right="0" w:firstLine="720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День второй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 xml:space="preserve">Вторник, 5 июля 2016 года 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suppressAutoHyphens w:val="false"/>
        <w:rPr>
          <w:rFonts w:eastAsia="Times New Roman" w:cs="Times New Roman" w:ascii="Times New Roman" w:hAnsi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tbl>
      <w:tblPr>
        <w:jc w:val="left"/>
        <w:tblInd w:w="-21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991"/>
        <w:gridCol w:w="3685"/>
        <w:gridCol w:w="990"/>
        <w:gridCol w:w="991"/>
        <w:gridCol w:w="142"/>
        <w:gridCol w:w="2833"/>
        <w:gridCol w:w="6"/>
        <w:gridCol w:w="984"/>
        <w:gridCol w:w="6"/>
        <w:gridCol w:w="3"/>
        <w:gridCol w:w="1124"/>
        <w:gridCol w:w="6"/>
        <w:gridCol w:w="1976"/>
        <w:gridCol w:w="6"/>
        <w:gridCol w:w="5"/>
        <w:gridCol w:w="1134"/>
      </w:tblGrid>
      <w:tr>
        <w:trPr>
          <w:cantSplit w:val="false"/>
        </w:trPr>
        <w:tc>
          <w:tcPr>
            <w:tcW w:w="10631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8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ПЛЕНАРНОЕ ЗАСЕДАНИЕ 2</w:t>
            </w:r>
          </w:p>
          <w:p>
            <w:pPr>
              <w:pStyle w:val="Normal"/>
              <w:suppressAutoHyphens w:val="false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 xml:space="preserve">Международные механизмы защиты прав человека в отношении реализации Международного пакта о гражданских и политических правах (МПГПП)  и  Международного пакта об экономических, социальных и культурных правах (МПЭСКП) </w:t>
            </w:r>
          </w:p>
          <w:p>
            <w:pPr>
              <w:pStyle w:val="Normal"/>
              <w:suppressAutoHyphens w:val="false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</w:r>
          </w:p>
        </w:tc>
        <w:tc>
          <w:tcPr>
            <w:tcW w:w="425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Студенческий конкурс</w:t>
            </w:r>
          </w:p>
          <w:p>
            <w:pPr>
              <w:pStyle w:val="Normal"/>
              <w:suppressAutoHyphens w:val="false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«Модель Европейского суда по правам человека»</w:t>
            </w:r>
          </w:p>
          <w:p>
            <w:pPr>
              <w:pStyle w:val="Normal"/>
              <w:suppressAutoHyphens w:val="false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</w:tr>
      <w:tr>
        <w:trPr>
          <w:trHeight w:val="676" w:hRule="atLeast"/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  <w:t>Время</w:t>
            </w:r>
          </w:p>
        </w:tc>
        <w:tc>
          <w:tcPr>
            <w:tcW w:w="36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Мероприятие</w:t>
            </w:r>
          </w:p>
        </w:tc>
        <w:tc>
          <w:tcPr>
            <w:tcW w:w="9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Место</w:t>
            </w:r>
          </w:p>
        </w:tc>
        <w:tc>
          <w:tcPr>
            <w:tcW w:w="113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Время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Мероприятие</w:t>
            </w:r>
          </w:p>
        </w:tc>
        <w:tc>
          <w:tcPr>
            <w:tcW w:w="9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Место</w:t>
            </w:r>
          </w:p>
        </w:tc>
        <w:tc>
          <w:tcPr>
            <w:tcW w:w="11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Время</w:t>
            </w:r>
          </w:p>
        </w:tc>
        <w:tc>
          <w:tcPr>
            <w:tcW w:w="19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Мероприятие</w:t>
            </w:r>
          </w:p>
        </w:tc>
        <w:tc>
          <w:tcPr>
            <w:tcW w:w="114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место</w:t>
            </w:r>
          </w:p>
        </w:tc>
      </w:tr>
      <w:tr>
        <w:trPr>
          <w:trHeight w:val="1439" w:hRule="atLeast"/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szCs w:val="22"/>
              </w:rPr>
              <w:t>9.00 -9.30</w:t>
            </w:r>
          </w:p>
        </w:tc>
        <w:tc>
          <w:tcPr>
            <w:tcW w:w="864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 xml:space="preserve">Введение 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 xml:space="preserve">Модератор: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Зражевская Татьяна Дмитриевна,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Уполномоченный по правам человека в Воронежской области, д.ю.н., профессор ВГУ</w:t>
            </w:r>
          </w:p>
        </w:tc>
        <w:tc>
          <w:tcPr>
            <w:tcW w:w="9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1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9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</w:tr>
      <w:tr>
        <w:trPr>
          <w:trHeight w:val="1439" w:hRule="atLeast"/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szCs w:val="22"/>
              </w:rPr>
              <w:t>9.30 – 11.30</w:t>
            </w:r>
          </w:p>
        </w:tc>
        <w:tc>
          <w:tcPr>
            <w:tcW w:w="864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Адам Абдельмула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директор Департамента УВКПЧ ООН по вопросам Совета по правам человека и договоров в области прав человека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ru-RU"/>
              </w:rPr>
              <w:t>«Международный пакт о гражданских и политических правах»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ru-RU"/>
              </w:rPr>
              <w:t>(на английском языке с синхронным переводом)</w:t>
            </w:r>
          </w:p>
        </w:tc>
        <w:tc>
          <w:tcPr>
            <w:tcW w:w="9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1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9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</w:tr>
      <w:tr>
        <w:trPr>
          <w:trHeight w:val="738" w:hRule="atLeast"/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szCs w:val="22"/>
              </w:rPr>
              <w:t>11.30 – 11.45</w:t>
            </w:r>
          </w:p>
        </w:tc>
        <w:tc>
          <w:tcPr>
            <w:tcW w:w="13891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Кофе-пауза</w:t>
            </w:r>
          </w:p>
        </w:tc>
      </w:tr>
      <w:tr>
        <w:trPr>
          <w:trHeight w:val="1439" w:hRule="atLeast"/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szCs w:val="22"/>
              </w:rPr>
              <w:t>11.45 – 13.15</w:t>
            </w:r>
          </w:p>
        </w:tc>
        <w:tc>
          <w:tcPr>
            <w:tcW w:w="864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Абашидзе Аслан Хусейнович, з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аведующий кафедрой международного права РУДН, профессор МГИМО (У) МИД России, вице-председатель Комитета ООН по экономическим, социальным и культурным правам, председатель Комиссии международного права Российской Ассоциации содействия ООН, д. ю. н., профессор.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ru-RU"/>
              </w:rPr>
              <w:t>«Международный пакт об экономических, социальных и культурных правах»</w:t>
            </w:r>
          </w:p>
        </w:tc>
        <w:tc>
          <w:tcPr>
            <w:tcW w:w="9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1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9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</w:tr>
      <w:tr>
        <w:trPr>
          <w:trHeight w:val="276" w:hRule="atLeast"/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13.15 -14.15</w:t>
            </w:r>
          </w:p>
        </w:tc>
        <w:tc>
          <w:tcPr>
            <w:tcW w:w="13891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Перерыв на обед</w:t>
            </w:r>
          </w:p>
        </w:tc>
      </w:tr>
      <w:tr>
        <w:trPr>
          <w:trHeight w:val="842" w:hRule="atLeast"/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36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Кластер 1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Защита гражданских и политических прав в системе ООН</w:t>
            </w:r>
          </w:p>
        </w:tc>
        <w:tc>
          <w:tcPr>
            <w:tcW w:w="9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297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Кластер  2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Защита экономических, социальных и культурных прав в системе ООН</w:t>
            </w:r>
          </w:p>
        </w:tc>
        <w:tc>
          <w:tcPr>
            <w:tcW w:w="9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ind w:left="0" w:right="0" w:firstLine="709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9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4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D9D9D9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ind w:left="0" w:right="0" w:firstLine="709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</w:tr>
      <w:tr>
        <w:trPr>
          <w:trHeight w:val="842" w:hRule="atLeast"/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szCs w:val="22"/>
              </w:rPr>
              <w:t>14.15 - 15.45</w:t>
            </w:r>
          </w:p>
        </w:tc>
        <w:tc>
          <w:tcPr>
            <w:tcW w:w="36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 xml:space="preserve">Лекция 1 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spacing w:lineRule="auto" w:line="240"/>
              <w:jc w:val="both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 xml:space="preserve">Лайал Санга </w:t>
            </w:r>
          </w:p>
          <w:p>
            <w:pPr>
              <w:pStyle w:val="Normal"/>
              <w:suppressAutoHyphens w:val="false"/>
              <w:spacing w:lineRule="auto" w:line="240"/>
              <w:jc w:val="both"/>
              <w:rPr>
                <w:rFonts w:eastAsia="Times New Roman" w:cs="Times New Roman" w:ascii="Times New Roman" w:hAnsi="Times New Roman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  <w:t>приглашенный профессор, Институт по правам человека и гуманитарному праву имени Рауля Валленберга (Лунд, Швеция)</w:t>
            </w:r>
          </w:p>
          <w:p>
            <w:pPr>
              <w:pStyle w:val="Normal"/>
              <w:suppressAutoHyphens w:val="false"/>
              <w:spacing w:lineRule="auto" w:line="240"/>
              <w:jc w:val="both"/>
              <w:rPr>
                <w:rFonts w:eastAsia="Times New Roman" w:cs="Times New Roman" w:ascii="Times New Roman" w:hAnsi="Times New Roman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spacing w:lineRule="auto" w:line="240"/>
              <w:jc w:val="both"/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  <w:t>«Возможны ли независимые и объективные мониторинг, расследование и отчетность по нарушениям прав человека, и если да, как это сделать?»</w:t>
            </w:r>
          </w:p>
          <w:p>
            <w:pPr>
              <w:pStyle w:val="Normal"/>
              <w:suppressAutoHyphens w:val="false"/>
              <w:spacing w:lineRule="auto" w:line="240"/>
              <w:jc w:val="both"/>
              <w:rPr>
                <w:rFonts w:eastAsia="Times New Roman" w:cs="Times New Roman" w:ascii="Times New Roman" w:hAnsi="Times New Roman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spacing w:lineRule="auto" w:line="240"/>
              <w:jc w:val="both"/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  <w:t>(на английском языке с синхронным переводом)</w:t>
            </w:r>
          </w:p>
        </w:tc>
        <w:tc>
          <w:tcPr>
            <w:tcW w:w="9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eastAsia="Times New Roman" w:cs="Times New Roman"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szCs w:val="22"/>
              </w:rPr>
              <w:t>14.15 - 15.45</w:t>
            </w:r>
          </w:p>
        </w:tc>
        <w:tc>
          <w:tcPr>
            <w:tcW w:w="297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Лекция 1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Джои Чоудри,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 xml:space="preserve"> юрист, Международная сеть по защите экономических, социальных и культурных прав (</w:t>
            </w:r>
            <w:r>
              <w:rPr>
                <w:rFonts w:cs="Times New Roman" w:ascii="Times New Roman" w:hAnsi="Times New Roman"/>
                <w:szCs w:val="22"/>
              </w:rPr>
              <w:t>ESCR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>-</w:t>
            </w:r>
            <w:r>
              <w:rPr>
                <w:rFonts w:cs="Times New Roman" w:ascii="Times New Roman" w:hAnsi="Times New Roman"/>
                <w:szCs w:val="22"/>
              </w:rPr>
              <w:t>NET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>)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Cs w:val="22"/>
                <w:lang w:val="ru-RU"/>
              </w:rPr>
              <w:t>«Роль международной судебной практики в реализации международных пактов о правах человека (МПГПП и МПЭСКП)»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Cs w:val="22"/>
                <w:lang w:val="ru-RU"/>
              </w:rPr>
              <w:t>(на английском языке с синхронным переводом)</w:t>
            </w:r>
          </w:p>
        </w:tc>
        <w:tc>
          <w:tcPr>
            <w:tcW w:w="9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ind w:left="0" w:right="0" w:firstLine="709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9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4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ind w:left="0" w:right="0" w:firstLine="709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  <w:t>15.</w:t>
            </w:r>
            <w:r>
              <w:rPr>
                <w:rFonts w:eastAsia="Times New Roman" w:cs="Times New Roman" w:ascii="Times New Roman" w:hAnsi="Times New Roman"/>
                <w:szCs w:val="22"/>
              </w:rPr>
              <w:t>45</w:t>
            </w: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  <w:t xml:space="preserve"> – 1</w:t>
            </w:r>
            <w:r>
              <w:rPr>
                <w:rFonts w:eastAsia="Times New Roman" w:cs="Times New Roman" w:ascii="Times New Roman" w:hAnsi="Times New Roman"/>
                <w:szCs w:val="22"/>
              </w:rPr>
              <w:t>6.00</w:t>
            </w:r>
          </w:p>
        </w:tc>
        <w:tc>
          <w:tcPr>
            <w:tcW w:w="9637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 xml:space="preserve">Кофе-пауза </w:t>
            </w:r>
          </w:p>
        </w:tc>
        <w:tc>
          <w:tcPr>
            <w:tcW w:w="11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r>
          </w:p>
        </w:tc>
        <w:tc>
          <w:tcPr>
            <w:tcW w:w="19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r>
          </w:p>
        </w:tc>
        <w:tc>
          <w:tcPr>
            <w:tcW w:w="11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.</w:t>
            </w:r>
          </w:p>
        </w:tc>
      </w:tr>
      <w:tr>
        <w:trPr>
          <w:trHeight w:val="883" w:hRule="atLeast"/>
          <w:cantSplit w:val="false"/>
        </w:trPr>
        <w:tc>
          <w:tcPr>
            <w:tcW w:w="99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/>
              <w:rPr>
                <w:rFonts w:eastAsia="Times New Roman" w:cs="Times New Roman" w:ascii="Times New Roman" w:hAnsi="Times New Roman"/>
                <w:szCs w:val="22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szCs w:val="22"/>
              </w:rPr>
              <w:t>6</w:t>
            </w: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Cs w:val="22"/>
              </w:rPr>
              <w:t>00</w:t>
            </w: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  <w:t xml:space="preserve"> - 17.</w:t>
            </w:r>
            <w:r>
              <w:rPr>
                <w:rFonts w:eastAsia="Times New Roman" w:cs="Times New Roman" w:ascii="Times New Roman" w:hAnsi="Times New Roman"/>
                <w:szCs w:val="22"/>
              </w:rPr>
              <w:t>30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r>
          </w:p>
        </w:tc>
        <w:tc>
          <w:tcPr>
            <w:tcW w:w="36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Практическое занятие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 xml:space="preserve">Лайал Санга 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  <w:t>приглашенный профессор, Институт по правам человека и гуманитарному праву имени Рауля Валленберга (Лунд, Швеция)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  <w:t xml:space="preserve">«Мониторинг и расследование нарушений прав человека» 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szCs w:val="22"/>
                <w:lang w:val="ru-RU"/>
              </w:rPr>
              <w:t>(на английском языке с синхронным переводом)</w:t>
            </w:r>
          </w:p>
        </w:tc>
        <w:tc>
          <w:tcPr>
            <w:tcW w:w="99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99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16.00 - 17.30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2975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0000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lang w:val="ru-RU"/>
              </w:rPr>
              <w:t>Практическое занятие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szCs w:val="22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2"/>
                <w:shd w:fill="auto" w:val="clear"/>
                <w:lang w:val="ru-RU"/>
              </w:rPr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  <w:lang w:val="ru-RU"/>
              </w:rPr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17.30 –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18.00</w:t>
            </w:r>
          </w:p>
        </w:tc>
        <w:tc>
          <w:tcPr>
            <w:tcW w:w="19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I-й раунд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 xml:space="preserve"> – две команды согласно жеребьевке</w:t>
            </w:r>
          </w:p>
        </w:tc>
        <w:tc>
          <w:tcPr>
            <w:tcW w:w="114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</w:tr>
      <w:tr>
        <w:trPr>
          <w:trHeight w:val="1164" w:hRule="atLeast"/>
          <w:cantSplit w:val="false"/>
        </w:trPr>
        <w:tc>
          <w:tcPr>
            <w:tcW w:w="991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4A86E8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4A86E8"/>
                <w:szCs w:val="22"/>
                <w:lang w:val="ru-RU"/>
              </w:rPr>
            </w:r>
          </w:p>
        </w:tc>
        <w:tc>
          <w:tcPr>
            <w:tcW w:w="368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4A86E8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4A86E8"/>
                <w:szCs w:val="22"/>
                <w:lang w:val="ru-RU"/>
              </w:rPr>
            </w:r>
          </w:p>
        </w:tc>
        <w:tc>
          <w:tcPr>
            <w:tcW w:w="99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4A86E8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4A86E8"/>
                <w:szCs w:val="22"/>
                <w:lang w:val="ru-RU"/>
              </w:rPr>
            </w:r>
          </w:p>
        </w:tc>
        <w:tc>
          <w:tcPr>
            <w:tcW w:w="991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2975" w:type="dxa"/>
            <w:gridSpan w:val="2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0000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990" w:type="dxa"/>
            <w:gridSpan w:val="2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33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18.00 –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18.30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18.30 –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19.00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II-й раунд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 xml:space="preserve"> – две команды согласно жеребьевке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III-й раунд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 xml:space="preserve"> – две команды согласно жеребьевке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45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</w:tr>
      <w:tr>
        <w:trPr>
          <w:trHeight w:val="135" w:hRule="atLeast"/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17.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-     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17.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45</w:t>
            </w:r>
          </w:p>
        </w:tc>
        <w:tc>
          <w:tcPr>
            <w:tcW w:w="36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Подведение итогов дня</w:t>
            </w:r>
          </w:p>
        </w:tc>
        <w:tc>
          <w:tcPr>
            <w:tcW w:w="99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4A86E8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4A86E8"/>
                <w:szCs w:val="22"/>
                <w:lang w:val="ru-RU"/>
              </w:rPr>
            </w:r>
          </w:p>
        </w:tc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 xml:space="preserve">17.30 -     </w:t>
            </w:r>
          </w:p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17.45</w:t>
            </w:r>
          </w:p>
        </w:tc>
        <w:tc>
          <w:tcPr>
            <w:tcW w:w="297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Подведение итогов дня</w:t>
            </w:r>
          </w:p>
        </w:tc>
        <w:tc>
          <w:tcPr>
            <w:tcW w:w="990" w:type="dxa"/>
            <w:gridSpan w:val="2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33" w:type="dxa"/>
            <w:gridSpan w:val="3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982" w:type="dxa"/>
            <w:gridSpan w:val="2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1145" w:type="dxa"/>
            <w:gridSpan w:val="3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 –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</w:p>
        </w:tc>
        <w:tc>
          <w:tcPr>
            <w:tcW w:w="12757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Презентация Магистерской программы по правам человека Консорциума университетов РФ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6D7A8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 –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21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.00</w:t>
            </w:r>
          </w:p>
        </w:tc>
        <w:tc>
          <w:tcPr>
            <w:tcW w:w="12757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left w:w="80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АВТОБУСНАЯ ЭКСКУРСИЯ ПО ВОРОНЕЖУ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</w:tbl>
    <w:p>
      <w:pPr>
        <w:pStyle w:val="Normal"/>
        <w:tabs>
          <w:tab w:val="left" w:pos="7860" w:leader="none"/>
        </w:tabs>
        <w:suppressAutoHyphens w:val="false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</w:r>
    </w:p>
    <w:p>
      <w:pPr>
        <w:pStyle w:val="Normal"/>
        <w:suppressAutoHyphens w:val="false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pageBreakBefore/>
        <w:tabs>
          <w:tab w:val="left" w:pos="7860" w:leader="none"/>
        </w:tabs>
        <w:suppressAutoHyphens w:val="false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eastAsia="Times New Roman" w:cs="Times New Roman" w:ascii="Times New Roman" w:hAnsi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0" w:right="0" w:firstLine="720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День третий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 xml:space="preserve">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 xml:space="preserve">Среда, 6 июля 2016 года </w:t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tbl>
      <w:tblPr>
        <w:jc w:val="left"/>
        <w:tblInd w:w="-23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</w:tblPr>
      <w:tblGrid>
        <w:gridCol w:w="984"/>
        <w:gridCol w:w="5421"/>
        <w:gridCol w:w="1399"/>
        <w:gridCol w:w="3"/>
        <w:gridCol w:w="982"/>
        <w:gridCol w:w="4737"/>
        <w:gridCol w:w="3"/>
        <w:gridCol w:w="1269"/>
      </w:tblGrid>
      <w:tr>
        <w:trPr>
          <w:cantSplit w:val="false"/>
        </w:trPr>
        <w:tc>
          <w:tcPr>
            <w:tcW w:w="780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 xml:space="preserve">Кластер 1 </w:t>
            </w:r>
          </w:p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 xml:space="preserve">Универсальные и региональные механизмы защиты </w:t>
            </w:r>
          </w:p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гражданских, политических, экономических, социальных и культурных прав</w:t>
            </w:r>
          </w:p>
        </w:tc>
        <w:tc>
          <w:tcPr>
            <w:tcW w:w="699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 xml:space="preserve">Кластер 2 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 xml:space="preserve">Механизмы Советы Европы по защите 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гражданских, политических, экономических, социальных и культурных прав</w:t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Время</w:t>
            </w:r>
          </w:p>
        </w:tc>
        <w:tc>
          <w:tcPr>
            <w:tcW w:w="5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Мероприятие</w:t>
            </w:r>
          </w:p>
        </w:tc>
        <w:tc>
          <w:tcPr>
            <w:tcW w:w="13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Место</w:t>
            </w:r>
          </w:p>
        </w:tc>
        <w:tc>
          <w:tcPr>
            <w:tcW w:w="9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Время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Мероприятие</w:t>
            </w:r>
          </w:p>
        </w:tc>
        <w:tc>
          <w:tcPr>
            <w:tcW w:w="127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Место</w:t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0 - 1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</w:t>
            </w:r>
          </w:p>
        </w:tc>
        <w:tc>
          <w:tcPr>
            <w:tcW w:w="5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Лекция 1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Брайс Диксон</w:t>
            </w:r>
            <w:r>
              <w:rPr>
                <w:rFonts w:cs="Times New Roman" w:ascii="Times New Roman" w:hAnsi="Times New Roman"/>
                <w:lang w:val="ru-RU"/>
              </w:rPr>
              <w:t>, профессор, Университет Квинс в Белфасте (Соединенное Королевство Великобритании и Северной Ирландии)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  <w:t>«Роль гражданского общества в реализации международных пактов о правах человека и Европейской конвенции о защите прав человека и основных свобод»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  <w:t>(на английском языке с синхронным переводом)</w:t>
            </w:r>
          </w:p>
        </w:tc>
        <w:tc>
          <w:tcPr>
            <w:tcW w:w="13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9.30 - 11.00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>Лекция 1</w:t>
            </w:r>
          </w:p>
          <w:p>
            <w:pPr>
              <w:pStyle w:val="Normal"/>
              <w:spacing w:lineRule="auto" w:line="240"/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Петр Зих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, глава Программного офиса Совета Европы в РФ</w:t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  <w:t>«Инструменты и механизмы Совета Европы в области защиты прав человека»</w:t>
            </w:r>
          </w:p>
        </w:tc>
        <w:tc>
          <w:tcPr>
            <w:tcW w:w="127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.</w:t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0 - 11.30</w:t>
            </w:r>
          </w:p>
        </w:tc>
        <w:tc>
          <w:tcPr>
            <w:tcW w:w="13814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Кофе-пауза</w:t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11.30 - 1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 xml:space="preserve">0 </w:t>
            </w:r>
          </w:p>
        </w:tc>
        <w:tc>
          <w:tcPr>
            <w:tcW w:w="5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Лекция 2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Билл Ролстон</w:t>
            </w: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 xml:space="preserve">, 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почетный профессор, Университет Ольстера (Соединенное Королевство Великобритании и Северной Ирландии)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«От стремления к воплощению: взаимодействие государства и гражданского общества в деле защиты прав человека»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(на английском языке с синхронным переводом)</w:t>
            </w:r>
          </w:p>
        </w:tc>
        <w:tc>
          <w:tcPr>
            <w:tcW w:w="13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11.30 - 13.00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bookmarkStart w:id="0" w:name="__DdeLink__13193_1362348220"/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Лекция 2</w:t>
            </w:r>
          </w:p>
          <w:p>
            <w:pPr>
              <w:pStyle w:val="Normal"/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Арапова Галина Юрьевна</w:t>
            </w:r>
            <w:r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  <w:t xml:space="preserve">, </w:t>
            </w:r>
            <w:bookmarkEnd w:id="0"/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 xml:space="preserve">председатель Общественного совета при ГУ МВД России по Воронежской области, директор Центра Защиты Прав СМИ, ведущий юрист </w:t>
            </w:r>
          </w:p>
          <w:p>
            <w:pPr>
              <w:pStyle w:val="Normal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«Международные стандарты свободы слова и их защита в Европейском суде по правам человека»</w:t>
            </w:r>
          </w:p>
        </w:tc>
        <w:tc>
          <w:tcPr>
            <w:tcW w:w="127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.</w:t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13.00 - 14.00</w:t>
            </w:r>
          </w:p>
        </w:tc>
        <w:tc>
          <w:tcPr>
            <w:tcW w:w="13814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 xml:space="preserve">Перерыв на обед </w:t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14.00 - 15.30 </w:t>
            </w:r>
          </w:p>
        </w:tc>
        <w:tc>
          <w:tcPr>
            <w:tcW w:w="5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>Лекция 3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Cs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  <w:lang w:val="ru-RU"/>
              </w:rPr>
              <w:t xml:space="preserve">Сидорович Ольга Борисовна, </w:t>
            </w:r>
            <w:r>
              <w:rPr>
                <w:rFonts w:cs="Times New Roman" w:ascii="Times New Roman" w:hAnsi="Times New Roman"/>
                <w:bCs/>
                <w:shd w:fill="FFFFFF" w:val="clear"/>
                <w:lang w:val="ru-RU"/>
              </w:rPr>
              <w:t>директор Института права и публичной политики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Cs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Cs/>
                <w:i/>
                <w:shd w:fill="FFFFFF" w:val="clear"/>
                <w:lang w:val="ru-RU"/>
              </w:rPr>
              <w:t xml:space="preserve">«МПГПП через призму конституционного и международного правосудия: от исследований к практике. </w:t>
            </w: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Исполнение в России решений международных органов, применяющих МПГПП, в контексте решений Конституционного суда России о Комитете по правам человека и Рабочей группе по произвольным задержаниям при Совете ООН по правам человека»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r>
          </w:p>
        </w:tc>
        <w:tc>
          <w:tcPr>
            <w:tcW w:w="13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14.00 15.30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Лекция 3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Соболева Анита Карловна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. к.ф.н., доцент кафедры теории и истории права, НИУ ВШЭ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highlight w:val="yellow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highlight w:val="yellow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«Обращение с жалобой  в Европейский суд по защите социальных прав  человека»</w:t>
            </w:r>
          </w:p>
        </w:tc>
        <w:tc>
          <w:tcPr>
            <w:tcW w:w="127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15.30 – 16.00</w:t>
            </w:r>
          </w:p>
        </w:tc>
        <w:tc>
          <w:tcPr>
            <w:tcW w:w="1254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>Факультативное мероприятие 1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>Сидорович Ольга Борисовна, директор Института права и публичной политики, главный редактор журнала "Сравнительное конституционное обозрение", выпускающий редактор журнала "Международное правосудие"</w:t>
            </w:r>
          </w:p>
          <w:p>
            <w:pPr>
              <w:pStyle w:val="Normal"/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  <w:lang w:val="ru-RU"/>
              </w:rPr>
              <w:t xml:space="preserve">Презентация журналов "Сравнительное конституционное обозрение" и "Международное правосудие" </w:t>
            </w:r>
          </w:p>
        </w:tc>
        <w:tc>
          <w:tcPr>
            <w:tcW w:w="12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15.30 - 16.00</w:t>
            </w:r>
          </w:p>
        </w:tc>
        <w:tc>
          <w:tcPr>
            <w:tcW w:w="1254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>Факультативное мероприятие 2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 xml:space="preserve">Билл Ролстон, </w:t>
            </w:r>
            <w:r>
              <w:rPr>
                <w:rFonts w:cs="Times New Roman" w:ascii="Times New Roman" w:hAnsi="Times New Roman"/>
                <w:color w:val="00000A"/>
                <w:sz w:val="24"/>
                <w:szCs w:val="24"/>
                <w:lang w:val="ru-RU"/>
              </w:rPr>
              <w:t>почетный профессор, Университет Ольстера (Соединенное Королевство Великобритании и Северной Ирландии)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  <w:lang w:val="ru-RU"/>
              </w:rPr>
              <w:t>«Образы конфликта и идентичности: политические фрески Северной Ирландии»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  <w:lang w:val="ru-RU"/>
              </w:rPr>
              <w:t>(на английском языке с синхронным переводом)</w:t>
            </w:r>
          </w:p>
        </w:tc>
        <w:tc>
          <w:tcPr>
            <w:tcW w:w="12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15.30 - 16.00</w:t>
            </w:r>
          </w:p>
        </w:tc>
        <w:tc>
          <w:tcPr>
            <w:tcW w:w="13814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Кофе-пауза</w:t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16.00 - 17.30</w:t>
            </w:r>
          </w:p>
        </w:tc>
        <w:tc>
          <w:tcPr>
            <w:tcW w:w="5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Практическое занятие 1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Бурков Антон Леонидович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, к.ю.н., заведующий кафедрой европейского права и сравнительного правоведения Гуманитарного университета (Екатеринбург), юрист общественной организации "Сутяжник"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«Стратегическое ведение судебных дел по общественно-значимым проблемам»</w:t>
            </w:r>
          </w:p>
        </w:tc>
        <w:tc>
          <w:tcPr>
            <w:tcW w:w="13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  <w:tc>
          <w:tcPr>
            <w:tcW w:w="9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16.00-17.30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Практическое занятие 1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Арзамасов Юрий Геннадьевич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, д.ю.н., профессор кафедры теории и истории права факультета права НИУ ВШЭ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«</w:t>
            </w: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Модель реализации социально-экономических прав человека в российском нормотворчестве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»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</w:r>
          </w:p>
        </w:tc>
        <w:tc>
          <w:tcPr>
            <w:tcW w:w="127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17.30 – 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17.45</w:t>
            </w:r>
          </w:p>
        </w:tc>
        <w:tc>
          <w:tcPr>
            <w:tcW w:w="5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Подведение итогов дня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</w:tc>
        <w:tc>
          <w:tcPr>
            <w:tcW w:w="13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  <w:tc>
          <w:tcPr>
            <w:tcW w:w="98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17.30 – </w:t>
            </w:r>
          </w:p>
          <w:p>
            <w:pPr>
              <w:pStyle w:val="Normal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17.45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Подведение итогов дня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27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18.30 - 20.30</w:t>
            </w:r>
          </w:p>
        </w:tc>
        <w:tc>
          <w:tcPr>
            <w:tcW w:w="1254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Финал конкурса «Модель Европейского суда по правам человека»</w:t>
            </w:r>
          </w:p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  <w:tc>
          <w:tcPr>
            <w:tcW w:w="12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</w:tbl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pageBreakBefore/>
        <w:ind w:left="0" w:right="0" w:firstLine="720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День четвертый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 xml:space="preserve">Четверг, 7 июля 2016 года </w:t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highlight w:val="yellow"/>
          <w:lang w:val="ru-RU"/>
        </w:rPr>
      </w:pPr>
      <w:r>
        <w:rPr>
          <w:rFonts w:cs="Times New Roman" w:ascii="Times New Roman" w:hAnsi="Times New Roman"/>
          <w:sz w:val="24"/>
          <w:szCs w:val="24"/>
          <w:highlight w:val="yellow"/>
          <w:lang w:val="ru-RU"/>
        </w:rPr>
      </w:r>
    </w:p>
    <w:tbl>
      <w:tblPr>
        <w:jc w:val="left"/>
        <w:tblInd w:w="-63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</w:tblPr>
      <w:tblGrid>
        <w:gridCol w:w="976"/>
        <w:gridCol w:w="5261"/>
        <w:gridCol w:w="1387"/>
        <w:gridCol w:w="3"/>
        <w:gridCol w:w="980"/>
        <w:gridCol w:w="4762"/>
        <w:gridCol w:w="3"/>
        <w:gridCol w:w="1261"/>
      </w:tblGrid>
      <w:tr>
        <w:trPr>
          <w:cantSplit w:val="false"/>
        </w:trPr>
        <w:tc>
          <w:tcPr>
            <w:tcW w:w="762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 xml:space="preserve">Модуль 1 </w:t>
            </w:r>
          </w:p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Роль гражданского общества в продвижении гражданских и политических прав</w:t>
            </w:r>
          </w:p>
        </w:tc>
        <w:tc>
          <w:tcPr>
            <w:tcW w:w="70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 xml:space="preserve">Модуль  2 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Роль гражданского общества в продвижении экономических, социальных и культурных прав</w:t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Время</w:t>
            </w:r>
          </w:p>
        </w:tc>
        <w:tc>
          <w:tcPr>
            <w:tcW w:w="5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Мероприятие</w:t>
            </w:r>
          </w:p>
        </w:tc>
        <w:tc>
          <w:tcPr>
            <w:tcW w:w="1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Место</w:t>
            </w:r>
          </w:p>
        </w:tc>
        <w:tc>
          <w:tcPr>
            <w:tcW w:w="9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Время</w:t>
            </w:r>
          </w:p>
        </w:tc>
        <w:tc>
          <w:tcPr>
            <w:tcW w:w="47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Мероприятие</w:t>
            </w:r>
          </w:p>
        </w:tc>
        <w:tc>
          <w:tcPr>
            <w:tcW w:w="12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Место</w:t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 xml:space="preserve">0 –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11.00</w:t>
            </w:r>
          </w:p>
        </w:tc>
        <w:tc>
          <w:tcPr>
            <w:tcW w:w="5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Лекция 1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Style21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Титова Татьяна Александровна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,  к. ю. н., доцент, заместитель заведующего кафедрой международного и европейского права Уральского государственного юридического университета</w:t>
            </w:r>
          </w:p>
          <w:p>
            <w:pPr>
              <w:pStyle w:val="Style21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Style21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«Права ребенка в контексте Международного пакта о гражданских и политических правах»</w:t>
            </w:r>
          </w:p>
        </w:tc>
        <w:tc>
          <w:tcPr>
            <w:tcW w:w="1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0 - 1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</w:t>
            </w:r>
          </w:p>
        </w:tc>
        <w:tc>
          <w:tcPr>
            <w:tcW w:w="47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Лекция 1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i/>
                <w:color w:val="00000A"/>
                <w:szCs w:val="22"/>
                <w:highlight w:val="whit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Cs w:val="22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Ларионов Максим Бориславович,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начальник отдела социальных программ и проектов Управления социальной политики и реабилитации «Всероссийского общества глухих»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Cs w:val="22"/>
                <w:lang w:val="ru-RU"/>
              </w:rPr>
              <w:t>«Права людей с инвалидностью по российскому законодательству. Стереотипы и мифы в отношении людей с инвалидностью»</w:t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</w:r>
          </w:p>
        </w:tc>
        <w:tc>
          <w:tcPr>
            <w:tcW w:w="12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.</w:t>
            </w:r>
          </w:p>
        </w:tc>
      </w:tr>
      <w:tr>
        <w:trPr>
          <w:trHeight w:val="587" w:hRule="atLeast"/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11.00 - 11.30</w:t>
            </w:r>
          </w:p>
        </w:tc>
        <w:tc>
          <w:tcPr>
            <w:tcW w:w="1239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Кофе-пауза</w:t>
            </w:r>
          </w:p>
        </w:tc>
        <w:tc>
          <w:tcPr>
            <w:tcW w:w="1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11.30 - 13.00</w:t>
            </w:r>
          </w:p>
        </w:tc>
        <w:tc>
          <w:tcPr>
            <w:tcW w:w="5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Лекция 2</w:t>
            </w:r>
          </w:p>
          <w:p>
            <w:pPr>
              <w:pStyle w:val="Normal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Гефтер Валентин Михайлович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, генеральный директор АНО «Институт прав человека»</w:t>
            </w:r>
          </w:p>
          <w:p>
            <w:pPr>
              <w:pStyle w:val="Normal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Cs w:val="22"/>
                <w:lang w:val="ru-RU"/>
              </w:rPr>
              <w:t>«Общественный контроль над силовыми структурами: мировой и отечественный опыт, пределы взаимодействия и риски противостояния»</w:t>
            </w:r>
          </w:p>
          <w:p>
            <w:pPr>
              <w:pStyle w:val="Normal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/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A"/>
                <w:sz w:val="24"/>
                <w:szCs w:val="24"/>
                <w:lang w:val="ru-RU"/>
              </w:rPr>
            </w:r>
          </w:p>
        </w:tc>
        <w:tc>
          <w:tcPr>
            <w:tcW w:w="1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</w:tc>
        <w:tc>
          <w:tcPr>
            <w:tcW w:w="9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11.30 - 13.00</w:t>
            </w:r>
          </w:p>
        </w:tc>
        <w:tc>
          <w:tcPr>
            <w:tcW w:w="47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Лекция 2</w:t>
            </w:r>
          </w:p>
          <w:p>
            <w:pPr>
              <w:pStyle w:val="Normal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Немытина Марина  Викторовна</w:t>
            </w:r>
            <w:r>
              <w:rPr>
                <w:rFonts w:cs="Times New Roman" w:ascii="Times New Roman" w:hAnsi="Times New Roman"/>
                <w:lang w:val="ru-RU"/>
              </w:rPr>
              <w:t>, д.ю.н., профессор, зав. кафедрой истории государства и права РУДН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  <w:t>«Модели обучения защите социальных прав человека»</w:t>
            </w:r>
          </w:p>
        </w:tc>
        <w:tc>
          <w:tcPr>
            <w:tcW w:w="12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10.00 – 12.00</w:t>
            </w:r>
          </w:p>
        </w:tc>
        <w:tc>
          <w:tcPr>
            <w:tcW w:w="1239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 xml:space="preserve">КРУГЛЫЙ СТОЛ: ВЗАИМОДЕЙСТВИЕ ГОСУДАРСТВА И ГРАЖДАНСКОГО ОБЩЕСТВА В РЕАЛИЗАЦИИ МЕЖДУНАРОДНЫХ ПАКТОВ О ПРАВАХ ЧЕЛОВЕКА </w:t>
            </w:r>
            <w:r>
              <w:rPr>
                <w:rFonts w:cs="Times New Roman" w:ascii="Times New Roman" w:hAnsi="Times New Roman"/>
                <w:i/>
                <w:lang w:val="ru-RU"/>
              </w:rPr>
              <w:t>(по индивидуальным приглашениям)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 xml:space="preserve">МОДЕРАТОР: Юров Андрей Юрьевич, </w:t>
            </w:r>
            <w:r>
              <w:rPr>
                <w:rFonts w:cs="Times New Roman" w:ascii="Times New Roman" w:hAnsi="Times New Roman"/>
                <w:lang w:val="ru-RU"/>
              </w:rPr>
              <w:t xml:space="preserve">член Совета при Президенте РФ по развитию гражданского общества и правам человека 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13.00 - 14.00</w:t>
            </w:r>
          </w:p>
        </w:tc>
        <w:tc>
          <w:tcPr>
            <w:tcW w:w="13657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 xml:space="preserve">Перерыв на обед </w:t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FBFB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</w:tc>
        <w:tc>
          <w:tcPr>
            <w:tcW w:w="13657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BFBFB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Пленарная сессия 4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Роль национальных правозащитных учреждений в продвижении гражданских, политических, социальных, экономических и культурных прав</w:t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14.00-15.30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r>
          </w:p>
        </w:tc>
        <w:tc>
          <w:tcPr>
            <w:tcW w:w="1239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Гришко Александр Яковлевич,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 xml:space="preserve"> Уполномоченный по правам человека в Рязанской области, д. ю.н.</w:t>
            </w:r>
          </w:p>
          <w:p>
            <w:pPr>
              <w:pStyle w:val="Normal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Бабуркин Сергей Александрович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>, Уполномоченный по правам человека в Ярославской области, д.п.н.</w:t>
            </w:r>
          </w:p>
          <w:p>
            <w:pPr>
              <w:pStyle w:val="Normal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Зумакулов Борис Мустафаевич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>, Уполномоченный по правам человека в Кабардино-Балкарской Республике, д. и. н.</w:t>
            </w:r>
          </w:p>
          <w:p>
            <w:pPr>
              <w:pStyle w:val="Normal"/>
              <w:spacing w:lineRule="auto" w:line="240"/>
              <w:jc w:val="both"/>
              <w:rPr>
                <w:rFonts w:cs="Times New Roman"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1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15.30 - 16.00</w:t>
            </w:r>
          </w:p>
        </w:tc>
        <w:tc>
          <w:tcPr>
            <w:tcW w:w="13657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Кофе-пауза</w:t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16.00 – 18.00</w:t>
            </w:r>
          </w:p>
        </w:tc>
        <w:tc>
          <w:tcPr>
            <w:tcW w:w="1239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Оздоев Джамбулат Эдалгиреевич</w:t>
            </w:r>
            <w:r>
              <w:rPr>
                <w:rFonts w:cs="Times New Roman" w:ascii="Times New Roman" w:hAnsi="Times New Roman"/>
                <w:lang w:val="ru-RU"/>
              </w:rPr>
              <w:t>, Уполномоченный по правам человека в Республике Ингушетия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Панин Александр Григорьевич</w:t>
            </w:r>
            <w:r>
              <w:rPr>
                <w:rFonts w:cs="Times New Roman" w:ascii="Times New Roman" w:hAnsi="Times New Roman"/>
                <w:lang w:val="ru-RU"/>
              </w:rPr>
              <w:t>, Уполномоченный по правам человека в  Белгородской области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Спицын Андрей Владимирович</w:t>
            </w:r>
            <w:r>
              <w:rPr>
                <w:rFonts w:cs="Times New Roman" w:ascii="Times New Roman" w:hAnsi="Times New Roman"/>
                <w:lang w:val="ru-RU"/>
              </w:rPr>
              <w:t>, Уполномоченный по правам человека в Астраханской области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Ясырева Лидия Александровна</w:t>
            </w:r>
            <w:r>
              <w:rPr>
                <w:rFonts w:cs="Times New Roman" w:ascii="Times New Roman" w:hAnsi="Times New Roman"/>
                <w:lang w:val="ru-RU"/>
              </w:rPr>
              <w:t>, консультант информационно-аналитического отдела Аппарата Уполномоченного по правам человека в Пермском крае</w:t>
            </w:r>
          </w:p>
        </w:tc>
        <w:tc>
          <w:tcPr>
            <w:tcW w:w="1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19.0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 xml:space="preserve">0 -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</w:t>
            </w:r>
          </w:p>
        </w:tc>
        <w:tc>
          <w:tcPr>
            <w:tcW w:w="1239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  <w:t xml:space="preserve">Права человека в российской документалистике </w:t>
            </w:r>
          </w:p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  <w:t>(Демонстрация фильмов Международного фестиваля фильмов о правах человека «Сталкер»)</w:t>
            </w:r>
          </w:p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A"/>
                <w:szCs w:val="22"/>
                <w:lang w:val="ru-RU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Модератор:  Степанов Игорь Юрьевич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 xml:space="preserve">, Президент Гильдии кинорежиссеров России, директор Центрального дома журналистов  </w:t>
            </w:r>
          </w:p>
        </w:tc>
        <w:tc>
          <w:tcPr>
            <w:tcW w:w="1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</w:tbl>
    <w:p>
      <w:pPr>
        <w:pStyle w:val="Normal"/>
        <w:pageBreakBefore/>
        <w:ind w:left="0" w:right="0" w:firstLine="720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День пятый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 xml:space="preserve">Пятница, 8 июля 2016 года </w:t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tbl>
      <w:tblPr>
        <w:jc w:val="left"/>
        <w:tblInd w:w="-23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</w:tblPr>
      <w:tblGrid>
        <w:gridCol w:w="985"/>
        <w:gridCol w:w="5415"/>
        <w:gridCol w:w="1400"/>
        <w:gridCol w:w="6"/>
        <w:gridCol w:w="977"/>
        <w:gridCol w:w="4740"/>
        <w:gridCol w:w="6"/>
        <w:gridCol w:w="78"/>
        <w:gridCol w:w="1191"/>
      </w:tblGrid>
      <w:tr>
        <w:trPr>
          <w:cantSplit w:val="false"/>
        </w:trPr>
        <w:tc>
          <w:tcPr>
            <w:tcW w:w="78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 xml:space="preserve">Кластер 1 </w:t>
            </w:r>
          </w:p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Взаимодействие государства и гражданского общества в реализации политических и гражданских прав  уязвимых групп</w:t>
            </w:r>
          </w:p>
        </w:tc>
        <w:tc>
          <w:tcPr>
            <w:tcW w:w="699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val="ru-RU"/>
              </w:rPr>
              <w:t xml:space="preserve">Кластер 2 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Взаимодействие государства и гражданского общества в реализации экономических и социальных прав  уязвимых групп</w:t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Время</w:t>
            </w:r>
          </w:p>
        </w:tc>
        <w:tc>
          <w:tcPr>
            <w:tcW w:w="54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Место</w:t>
            </w:r>
          </w:p>
        </w:tc>
        <w:tc>
          <w:tcPr>
            <w:tcW w:w="9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Время</w:t>
            </w:r>
          </w:p>
        </w:tc>
        <w:tc>
          <w:tcPr>
            <w:tcW w:w="482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Мероприятие</w:t>
            </w:r>
          </w:p>
        </w:tc>
        <w:tc>
          <w:tcPr>
            <w:tcW w:w="11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CCCCC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Место</w:t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0 - 1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</w:t>
            </w:r>
          </w:p>
        </w:tc>
        <w:tc>
          <w:tcPr>
            <w:tcW w:w="54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Лекция 1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Юров Андрей Юрьевич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, член Совета при Президенте РФ по развитию гражданского общества и правам человека </w:t>
            </w:r>
          </w:p>
          <w:p>
            <w:pPr>
              <w:pStyle w:val="Normal"/>
              <w:widowControl w:val="false"/>
              <w:spacing w:lineRule="auto" w:line="24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lang w:val="ru-RU"/>
              </w:rPr>
            </w:pPr>
            <w:r>
              <w:rPr>
                <w:rFonts w:ascii="Times New Roman" w:hAnsi="Times New Roman"/>
                <w:i/>
                <w:iCs/>
                <w:lang w:val="ru-RU"/>
              </w:rPr>
              <w:t>Концепции прав человека и институты гражданского обществ</w:t>
            </w:r>
            <w:r>
              <w:rPr>
                <w:lang w:val="ru-RU"/>
              </w:rPr>
              <w:t>а</w:t>
            </w:r>
          </w:p>
        </w:tc>
        <w:tc>
          <w:tcPr>
            <w:tcW w:w="1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0 - 1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</w:t>
            </w:r>
          </w:p>
        </w:tc>
        <w:tc>
          <w:tcPr>
            <w:tcW w:w="482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Лекция 1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Даврон Мухамадиев</w:t>
            </w:r>
            <w:r>
              <w:rPr>
                <w:rFonts w:cs="Times New Roman" w:ascii="Times New Roman" w:hAnsi="Times New Roman"/>
                <w:szCs w:val="22"/>
                <w:lang w:val="ru-RU"/>
              </w:rPr>
              <w:t>, глава Регионального представительства Международной Федерации обществ Красного Креста и Красного Полумесяца в России</w:t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Cs w:val="22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Cs w:val="22"/>
                <w:lang w:val="ru-RU"/>
              </w:rPr>
              <w:t>«Доступ наиболее уязвимого населения, пострадавшего при чрезвычайных ситуациях, кризисах и массовых перемещениях населения, к гуманитарной помощи; виды помощи и критерии уязвимости»</w:t>
            </w:r>
          </w:p>
        </w:tc>
        <w:tc>
          <w:tcPr>
            <w:tcW w:w="11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.</w:t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0 - 11.30</w:t>
            </w:r>
          </w:p>
        </w:tc>
        <w:tc>
          <w:tcPr>
            <w:tcW w:w="1381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Кофе-пауза</w:t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11.30 - 1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 xml:space="preserve">0 </w:t>
            </w:r>
          </w:p>
        </w:tc>
        <w:tc>
          <w:tcPr>
            <w:tcW w:w="54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Лекция 2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Тодышев Михаил Анатольевич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, помощник члена Совета Федерации Федерального Собрания РФ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«Взаимодействие государства и гражданского общества в реализации прав коренных народов»</w:t>
            </w:r>
          </w:p>
          <w:p>
            <w:pPr>
              <w:pStyle w:val="Normal"/>
              <w:widowControl w:val="false"/>
              <w:spacing w:lineRule="auto" w:line="24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11.30-13.00</w:t>
            </w:r>
          </w:p>
        </w:tc>
        <w:tc>
          <w:tcPr>
            <w:tcW w:w="4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Лекция 2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Солнцев  Александр Михайлович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, к.ю.н., доцент кафедры международного права РУДН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«Экологические права человека по Международному пакту об экономических, социальных и культурных правах»</w:t>
            </w:r>
          </w:p>
        </w:tc>
        <w:tc>
          <w:tcPr>
            <w:tcW w:w="12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>.</w:t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13.00 - 14.00</w:t>
            </w:r>
          </w:p>
        </w:tc>
        <w:tc>
          <w:tcPr>
            <w:tcW w:w="1381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 xml:space="preserve">Перерыв на обед </w:t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14.00 - 15.30 </w:t>
            </w:r>
          </w:p>
        </w:tc>
        <w:tc>
          <w:tcPr>
            <w:tcW w:w="54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Лекция 3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2"/>
                <w:lang w:val="ru-RU"/>
              </w:rPr>
              <w:t>Боброва Наталья Алексеевна,</w:t>
            </w: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  <w:t xml:space="preserve"> д.ю.н., профессор кафедры государственного и административного права Самарского государственного университета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color w:val="00000A"/>
                <w:szCs w:val="22"/>
                <w:lang w:val="ru-RU"/>
              </w:rPr>
              <w:t>«Избирательные права граждан на острие взаимодействия гражданского общества и власти»</w:t>
            </w:r>
          </w:p>
        </w:tc>
        <w:tc>
          <w:tcPr>
            <w:tcW w:w="1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ru-RU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14.00 15.30</w:t>
            </w:r>
          </w:p>
        </w:tc>
        <w:tc>
          <w:tcPr>
            <w:tcW w:w="47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Лекция 3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Алисиевич Екатерина Сергеевна</w:t>
            </w:r>
            <w:r>
              <w:rPr>
                <w:rFonts w:cs="Times New Roman" w:ascii="Times New Roman" w:hAnsi="Times New Roman"/>
                <w:lang w:val="ru-RU"/>
              </w:rPr>
              <w:t>, к.ю.н., доцент кафедры международного права РУДН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bookmarkStart w:id="1" w:name="_GoBack"/>
            <w:bookmarkEnd w:id="1"/>
            <w:r>
              <w:rPr>
                <w:rFonts w:cs="Times New Roman" w:ascii="Times New Roman" w:hAnsi="Times New Roman"/>
                <w:i/>
                <w:lang w:val="ru-RU"/>
              </w:rPr>
              <w:t>«Особенности защиты экономических и социальных прав уязвимых групп по международному праву»</w:t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highlight w:val="yellow"/>
                <w:lang w:val="ru-RU"/>
              </w:rPr>
            </w:pPr>
            <w:r>
              <w:rPr>
                <w:rFonts w:cs="Times New Roman" w:ascii="Times New Roman" w:hAnsi="Times New Roman"/>
                <w:highlight w:val="yellow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highlight w:val="yellow"/>
                <w:lang w:val="ru-RU"/>
              </w:rPr>
            </w:pPr>
            <w:r>
              <w:rPr>
                <w:rFonts w:cs="Times New Roman" w:ascii="Times New Roman" w:hAnsi="Times New Roman"/>
                <w:highlight w:val="yellow"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27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15.30 - 16.00</w:t>
            </w:r>
          </w:p>
        </w:tc>
        <w:tc>
          <w:tcPr>
            <w:tcW w:w="1381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C2D69B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Cs w:val="22"/>
                <w:lang w:val="ru-RU"/>
              </w:rPr>
              <w:t>Кофе-пауза</w:t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16.00 - 17.30</w:t>
            </w:r>
          </w:p>
        </w:tc>
        <w:tc>
          <w:tcPr>
            <w:tcW w:w="1254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Лекция 5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Йерней Пикало</w:t>
            </w:r>
            <w:r>
              <w:rPr>
                <w:rFonts w:cs="Times New Roman" w:ascii="Times New Roman" w:hAnsi="Times New Roman"/>
                <w:lang w:val="ru-RU"/>
              </w:rPr>
              <w:t>, профессор, Университет Любляны (Словения)</w:t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  <w:t xml:space="preserve">«Новые негосударственные </w:t>
            </w:r>
            <w:r>
              <w:rPr>
                <w:rFonts w:cs="Times New Roman" w:ascii="Times New Roman" w:hAnsi="Times New Roman"/>
                <w:i/>
                <w:lang w:val="ru-RU"/>
              </w:rPr>
              <w:t>ф</w:t>
            </w:r>
            <w:r>
              <w:rPr>
                <w:rFonts w:cs="Times New Roman" w:ascii="Times New Roman" w:hAnsi="Times New Roman"/>
                <w:i/>
                <w:lang w:val="ru-RU"/>
              </w:rPr>
              <w:t>акторы в эпоху глобализации и их ответственность в реализации Международного пакта об экономических, социальных и культурных правах»</w:t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  <w:t>(на английском языке с синхронным переводом)</w:t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i/>
                <w:lang w:val="ru-RU"/>
              </w:rPr>
            </w:pPr>
            <w:r>
              <w:rPr>
                <w:rFonts w:cs="Times New Roman" w:ascii="Times New Roman" w:hAnsi="Times New Roman"/>
                <w:i/>
                <w:lang w:val="ru-RU"/>
              </w:rPr>
            </w:r>
          </w:p>
        </w:tc>
        <w:tc>
          <w:tcPr>
            <w:tcW w:w="12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 xml:space="preserve">17.30 – </w:t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17.45</w:t>
            </w:r>
          </w:p>
        </w:tc>
        <w:tc>
          <w:tcPr>
            <w:tcW w:w="1254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Подведение итогов дня</w:t>
            </w:r>
          </w:p>
        </w:tc>
        <w:tc>
          <w:tcPr>
            <w:tcW w:w="12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  <w:tr>
        <w:trPr>
          <w:cantSplit w:val="false"/>
        </w:trPr>
        <w:tc>
          <w:tcPr>
            <w:tcW w:w="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left w:w="6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  <w:color w:val="00000A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18.0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 xml:space="preserve">0 - 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Cs w:val="22"/>
              </w:rPr>
              <w:t>0</w:t>
            </w:r>
          </w:p>
        </w:tc>
        <w:tc>
          <w:tcPr>
            <w:tcW w:w="1254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left w:w="60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b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ru-RU"/>
              </w:rPr>
              <w:t>ТОРЖЕСТВЕННОЕ ЗАКРЫТИЕ ШКОЛЫ</w:t>
            </w:r>
          </w:p>
        </w:tc>
        <w:tc>
          <w:tcPr>
            <w:tcW w:w="12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C000" w:val="clear"/>
            <w:tcMar>
              <w:top w:w="0" w:type="dxa"/>
              <w:left w:w="77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szCs w:val="22"/>
                <w:lang w:val="ru-RU"/>
              </w:rPr>
            </w:r>
          </w:p>
        </w:tc>
      </w:tr>
    </w:tbl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suppressAutoHyphens w:val="false"/>
        <w:rPr/>
      </w:pPr>
      <w:r>
        <w:rPr/>
      </w:r>
    </w:p>
    <w:sectPr>
      <w:type w:val="nextPage"/>
      <w:pgSz w:orient="landscape" w:w="15840" w:h="12240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b96e71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0"/>
      <w:sz w:val="22"/>
      <w:szCs w:val="20"/>
      <w:lang w:val="en-US" w:eastAsia="en-US" w:bidi="ar-SA"/>
    </w:rPr>
  </w:style>
  <w:style w:type="paragraph" w:styleId="1" w:customStyle="1">
    <w:name w:val="Заголовок 1"/>
    <w:basedOn w:val="Style13"/>
    <w:pPr/>
    <w:rPr/>
  </w:style>
  <w:style w:type="paragraph" w:styleId="2" w:customStyle="1">
    <w:name w:val="Заголовок 2"/>
    <w:basedOn w:val="Style13"/>
    <w:pPr/>
    <w:rPr/>
  </w:style>
  <w:style w:type="paragraph" w:styleId="3" w:customStyle="1">
    <w:name w:val="Заголовок 3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nnotationreference">
    <w:name w:val="annotation reference"/>
    <w:uiPriority w:val="99"/>
    <w:semiHidden/>
    <w:unhideWhenUsed/>
    <w:rsid w:val="00791fdb"/>
    <w:basedOn w:val="DefaultParagraphFont"/>
    <w:rPr>
      <w:sz w:val="16"/>
      <w:szCs w:val="16"/>
    </w:rPr>
  </w:style>
  <w:style w:type="character" w:styleId="Style11" w:customStyle="1">
    <w:name w:val="Текст примечания Знак"/>
    <w:uiPriority w:val="99"/>
    <w:semiHidden/>
    <w:rsid w:val="00791fdb"/>
    <w:basedOn w:val="DefaultParagraphFont"/>
    <w:rPr>
      <w:rFonts w:ascii="Arial" w:hAnsi="Arial" w:eastAsia="Arial" w:cs="Arial"/>
      <w:color w:val="000000"/>
      <w:sz w:val="20"/>
      <w:szCs w:val="20"/>
    </w:rPr>
  </w:style>
  <w:style w:type="character" w:styleId="Style12" w:customStyle="1">
    <w:name w:val="Текст выноски Знак"/>
    <w:uiPriority w:val="99"/>
    <w:semiHidden/>
    <w:rsid w:val="00791fdb"/>
    <w:basedOn w:val="DefaultParagraphFont"/>
    <w:rPr>
      <w:rFonts w:ascii="Tahoma" w:hAnsi="Tahoma" w:eastAsia="Arial" w:cs="Tahoma"/>
      <w:color w:val="000000"/>
      <w:sz w:val="16"/>
      <w:szCs w:val="16"/>
    </w:rPr>
  </w:style>
  <w:style w:type="character" w:styleId="Strong">
    <w:name w:val="Strong"/>
    <w:uiPriority w:val="22"/>
    <w:qFormat/>
    <w:rsid w:val="00561339"/>
    <w:basedOn w:val="DefaultParagraphFont"/>
    <w:rPr>
      <w:b/>
      <w:bCs/>
    </w:rPr>
  </w:style>
  <w:style w:type="character" w:styleId="ListLabel1" w:customStyle="1">
    <w:name w:val="ListLabel 1"/>
    <w:rPr>
      <w:rFonts w:cs="Courier New"/>
    </w:rPr>
  </w:style>
  <w:style w:type="character" w:styleId="ListLabel2" w:customStyle="1">
    <w:name w:val="ListLabel 2"/>
    <w:rPr>
      <w:u w:val="none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Symbol"/>
    </w:rPr>
  </w:style>
  <w:style w:type="character" w:styleId="ListLabel5">
    <w:name w:val="ListLabel 5"/>
    <w:rPr>
      <w:rFonts w:cs="Courier New"/>
    </w:rPr>
  </w:style>
  <w:style w:type="character" w:styleId="ListLabel6">
    <w:name w:val="ListLabel 6"/>
    <w:rPr>
      <w:rFonts w:cs="Wingdings"/>
    </w:rPr>
  </w:style>
  <w:style w:type="paragraph" w:styleId="Style13" w:customStyle="1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4" w:customStyle="1">
    <w:name w:val="Основной текст"/>
    <w:basedOn w:val="Normal"/>
    <w:pPr>
      <w:spacing w:lineRule="auto" w:line="288" w:before="0" w:after="140"/>
    </w:pPr>
    <w:rPr/>
  </w:style>
  <w:style w:type="paragraph" w:styleId="Style15" w:customStyle="1">
    <w:name w:val="Список"/>
    <w:basedOn w:val="Style14"/>
    <w:pPr/>
    <w:rPr>
      <w:rFonts w:cs="Mangal"/>
    </w:rPr>
  </w:style>
  <w:style w:type="paragraph" w:styleId="Style16" w:customStyle="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 w:customStyle="1">
    <w:name w:val="Указатель"/>
    <w:basedOn w:val="Normal"/>
    <w:pPr>
      <w:suppressLineNumbers/>
    </w:pPr>
    <w:rPr>
      <w:rFonts w:cs="Mangal"/>
    </w:rPr>
  </w:style>
  <w:style w:type="paragraph" w:styleId="Annotationtext">
    <w:name w:val="annotation text"/>
    <w:uiPriority w:val="99"/>
    <w:semiHidden/>
    <w:unhideWhenUsed/>
    <w:rsid w:val="00791fdb"/>
    <w:basedOn w:val="Normal"/>
    <w:pPr>
      <w:spacing w:lineRule="auto" w:line="240"/>
    </w:pPr>
    <w:rPr>
      <w:sz w:val="20"/>
    </w:rPr>
  </w:style>
  <w:style w:type="paragraph" w:styleId="BalloonText">
    <w:name w:val="Balloon Text"/>
    <w:uiPriority w:val="99"/>
    <w:semiHidden/>
    <w:unhideWhenUsed/>
    <w:rsid w:val="00791fdb"/>
    <w:basedOn w:val="Normal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194ffa"/>
    <w:basedOn w:val="Normal"/>
    <w:pPr>
      <w:spacing w:before="0" w:after="0"/>
      <w:ind w:left="720" w:right="0" w:hanging="0"/>
      <w:contextualSpacing/>
    </w:pPr>
    <w:rPr/>
  </w:style>
  <w:style w:type="paragraph" w:styleId="Default" w:customStyle="1">
    <w:name w:val="Default"/>
    <w:rsid w:val="009e4c20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Arial" w:cs="Times New Roman"/>
      <w:color w:val="000000"/>
      <w:sz w:val="24"/>
      <w:szCs w:val="24"/>
      <w:lang w:val="en-US" w:eastAsia="en-US" w:bidi="ar-SA"/>
    </w:rPr>
  </w:style>
  <w:style w:type="paragraph" w:styleId="NormalWeb">
    <w:name w:val="Normal (Web)"/>
    <w:uiPriority w:val="99"/>
    <w:semiHidden/>
    <w:unhideWhenUsed/>
    <w:rsid w:val="009e4c20"/>
    <w:basedOn w:val="Normal"/>
    <w:pPr>
      <w:spacing w:before="0" w:after="280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Style18" w:customStyle="1">
    <w:name w:val="Цитата"/>
    <w:basedOn w:val="Normal"/>
    <w:pPr/>
    <w:rPr/>
  </w:style>
  <w:style w:type="paragraph" w:styleId="Style19" w:customStyle="1">
    <w:name w:val="Заглавие"/>
    <w:basedOn w:val="Style13"/>
    <w:pPr/>
    <w:rPr/>
  </w:style>
  <w:style w:type="paragraph" w:styleId="Style20" w:customStyle="1">
    <w:name w:val="Подзаголовок"/>
    <w:basedOn w:val="Style13"/>
    <w:pPr/>
    <w:rPr/>
  </w:style>
  <w:style w:type="paragraph" w:styleId="Style21" w:customStyle="1">
    <w:name w:val="Текст в заданном формате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BF04-7CC3-41CA-854D-D7EE94A6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2016-06-28T08:05:00Z</dcterms:created>
  <dc:creator>Oxana Kharitonova</dc:creator>
  <dc:language>ru-RU</dc:language>
  <cp:lastModifiedBy>Oxana Kharitonova</cp:lastModifiedBy>
  <cp:lastPrinted>2016-06-28T11:46:00Z</cp:lastPrinted>
  <dcterms:modified xsi:type="dcterms:W3CDTF">2016-06-29T08:01:00Z</dcterms:modified>
  <cp:revision>12</cp:revision>
</cp:coreProperties>
</file>